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960" w14:textId="155D590F" w:rsidR="009943A4" w:rsidRPr="00F17DE5" w:rsidRDefault="00904464" w:rsidP="009943A4">
      <w:pPr>
        <w:pStyle w:val="BodyText"/>
        <w:ind w:left="0"/>
        <w:rPr>
          <w:rFonts w:ascii="Aptos" w:hAnsi="Aptos"/>
          <w:b/>
          <w:bCs/>
          <w:color w:val="00518B" w:themeColor="text2" w:themeTint="E6"/>
          <w:sz w:val="48"/>
          <w:szCs w:val="48"/>
        </w:rPr>
      </w:pPr>
      <w:r>
        <w:rPr>
          <w:rFonts w:ascii="Aptos" w:hAnsi="Aptos"/>
          <w:b/>
          <w:bCs/>
          <w:color w:val="00518B" w:themeColor="text2" w:themeTint="E6"/>
          <w:sz w:val="48"/>
          <w:szCs w:val="48"/>
        </w:rPr>
        <w:t>Emergency and First Aid</w:t>
      </w:r>
      <w:r w:rsidR="008D7A2F">
        <w:rPr>
          <w:rFonts w:ascii="Aptos" w:hAnsi="Aptos"/>
          <w:b/>
          <w:bCs/>
          <w:color w:val="00518B" w:themeColor="text2" w:themeTint="E6"/>
          <w:sz w:val="48"/>
          <w:szCs w:val="48"/>
        </w:rPr>
        <w:t xml:space="preserve"> Policy </w:t>
      </w:r>
      <w:r w:rsidR="009943A4" w:rsidRPr="00F17DE5">
        <w:rPr>
          <w:rFonts w:ascii="Aptos" w:hAnsi="Aptos"/>
          <w:b/>
          <w:bCs/>
          <w:color w:val="00518B" w:themeColor="text2" w:themeTint="E6"/>
          <w:sz w:val="48"/>
          <w:szCs w:val="48"/>
        </w:rPr>
        <w:t xml:space="preserve"> Template</w:t>
      </w:r>
    </w:p>
    <w:p w14:paraId="7AA743C2" w14:textId="6780BB9D" w:rsidR="009943A4" w:rsidRPr="009943A4" w:rsidRDefault="009943A4" w:rsidP="009943A4">
      <w:pPr>
        <w:tabs>
          <w:tab w:val="center" w:pos="5400"/>
        </w:tabs>
        <w:rPr>
          <w:rFonts w:ascii="Aptos" w:hAnsi="Aptos"/>
          <w:sz w:val="24"/>
        </w:rPr>
      </w:pPr>
      <w:r w:rsidRPr="00356B26">
        <w:rPr>
          <w:rFonts w:ascii="Aptos" w:hAnsi="Aptos"/>
          <w:sz w:val="24"/>
        </w:rPr>
        <w:tab/>
      </w:r>
    </w:p>
    <w:p w14:paraId="7D481C94" w14:textId="170D0829" w:rsidR="009943A4" w:rsidRPr="00F17DE5" w:rsidRDefault="009943A4" w:rsidP="009943A4">
      <w:pPr>
        <w:tabs>
          <w:tab w:val="center" w:pos="5400"/>
        </w:tabs>
        <w:spacing w:after="0"/>
        <w:rPr>
          <w:rFonts w:ascii="Aptos" w:hAnsi="Aptos"/>
          <w:b/>
          <w:bCs/>
          <w:color w:val="512E17" w:themeColor="accent1" w:themeShade="80"/>
          <w:sz w:val="28"/>
          <w:szCs w:val="28"/>
        </w:rPr>
      </w:pPr>
      <w:r w:rsidRPr="00F17DE5">
        <w:rPr>
          <w:rFonts w:ascii="Aptos" w:hAnsi="Aptos"/>
          <w:b/>
          <w:bCs/>
          <w:color w:val="512E17" w:themeColor="accent1" w:themeShade="80"/>
          <w:sz w:val="28"/>
          <w:szCs w:val="28"/>
        </w:rPr>
        <w:t>Purpose</w:t>
      </w:r>
    </w:p>
    <w:p w14:paraId="16C94EA8" w14:textId="77777777" w:rsidR="00904464" w:rsidRPr="00904464" w:rsidRDefault="00904464" w:rsidP="00904464">
      <w:pPr>
        <w:rPr>
          <w:rFonts w:ascii="Aptos" w:hAnsi="Aptos"/>
          <w:sz w:val="24"/>
          <w:szCs w:val="24"/>
        </w:rPr>
      </w:pPr>
      <w:r w:rsidRPr="00904464">
        <w:rPr>
          <w:rFonts w:ascii="Aptos" w:hAnsi="Aptos"/>
          <w:sz w:val="24"/>
          <w:szCs w:val="24"/>
        </w:rPr>
        <w:t>The company is committed to providing a safe and prepared workplace by ensuring prompt and effective response to medical emergencies and workplace injuries. This policy establishes procedures for providing first aid, accessing emergency services, and protecting employee health until professional medical care is available.</w:t>
      </w:r>
    </w:p>
    <w:p w14:paraId="0715B4BC" w14:textId="77777777" w:rsidR="008D7A2F" w:rsidRPr="008D7A2F" w:rsidRDefault="00421325" w:rsidP="008D7A2F">
      <w:pPr>
        <w:rPr>
          <w:rFonts w:ascii="Aptos" w:hAnsi="Aptos"/>
          <w:sz w:val="24"/>
          <w:szCs w:val="24"/>
        </w:rPr>
      </w:pPr>
      <w:r>
        <w:rPr>
          <w:rFonts w:ascii="Aptos" w:hAnsi="Aptos"/>
          <w:sz w:val="24"/>
          <w:szCs w:val="24"/>
        </w:rPr>
        <w:pict w14:anchorId="72720E9D">
          <v:rect id="_x0000_i1025" style="width:0;height:1.5pt" o:hralign="center" o:hrstd="t" o:hr="t" fillcolor="#a0a0a0" stroked="f"/>
        </w:pict>
      </w:r>
    </w:p>
    <w:p w14:paraId="66C35767" w14:textId="77777777"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t>Scope</w:t>
      </w:r>
    </w:p>
    <w:p w14:paraId="78F850AF" w14:textId="3140D4E3" w:rsidR="008D7A2F" w:rsidRPr="008D7A2F" w:rsidRDefault="00904464" w:rsidP="008D7A2F">
      <w:pPr>
        <w:rPr>
          <w:rFonts w:ascii="Aptos" w:hAnsi="Aptos"/>
          <w:sz w:val="24"/>
          <w:szCs w:val="24"/>
        </w:rPr>
      </w:pPr>
      <w:r w:rsidRPr="00904464">
        <w:rPr>
          <w:rFonts w:ascii="Aptos" w:hAnsi="Aptos"/>
          <w:sz w:val="24"/>
          <w:szCs w:val="24"/>
        </w:rPr>
        <w:t>This policy applies to all employees, contractors, and visitors on company property or engaged in company business. It covers routine work locations, field operations, and job sites where employees may face risks of injury or illness.</w:t>
      </w:r>
      <w:r w:rsidR="00421325">
        <w:rPr>
          <w:rFonts w:ascii="Aptos" w:hAnsi="Aptos"/>
          <w:sz w:val="24"/>
          <w:szCs w:val="24"/>
        </w:rPr>
        <w:pict w14:anchorId="1CA77EE5">
          <v:rect id="_x0000_i1026" style="width:0;height:1.5pt" o:hralign="center" o:hrstd="t" o:hr="t" fillcolor="#a0a0a0" stroked="f"/>
        </w:pict>
      </w:r>
    </w:p>
    <w:p w14:paraId="693C53AA" w14:textId="77777777"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t>Policy Statement</w:t>
      </w:r>
    </w:p>
    <w:p w14:paraId="6F2F06DB"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Emergency and first aid procedures will be in place and communicated to all employees.</w:t>
      </w:r>
    </w:p>
    <w:p w14:paraId="7A26F3B2"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First aid supplies will be readily available at each work location, vehicle, or job site as appropriate.</w:t>
      </w:r>
    </w:p>
    <w:p w14:paraId="435FE27C"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Employees will be instructed on how to report emergencies and how to summon outside medical assistance (e.g., dialing 911).</w:t>
      </w:r>
    </w:p>
    <w:p w14:paraId="50807B66"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Where trained personnel are available, basic first aid and CPR will be provided until emergency responders arrive.</w:t>
      </w:r>
    </w:p>
    <w:p w14:paraId="6C0AD56A"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Serious injuries, illnesses, and all emergencies must be reported immediately to a supervisor or manager.</w:t>
      </w:r>
    </w:p>
    <w:p w14:paraId="76AA29C8" w14:textId="77777777" w:rsidR="00904464" w:rsidRPr="00904464" w:rsidRDefault="00904464" w:rsidP="00904464">
      <w:pPr>
        <w:numPr>
          <w:ilvl w:val="0"/>
          <w:numId w:val="22"/>
        </w:numPr>
        <w:rPr>
          <w:rFonts w:ascii="Aptos" w:hAnsi="Aptos"/>
          <w:sz w:val="24"/>
          <w:szCs w:val="24"/>
        </w:rPr>
      </w:pPr>
      <w:r w:rsidRPr="00904464">
        <w:rPr>
          <w:rFonts w:ascii="Aptos" w:hAnsi="Aptos"/>
          <w:sz w:val="24"/>
          <w:szCs w:val="24"/>
        </w:rPr>
        <w:t>Employees are expected to follow emergency procedures calmly and cooperate with supervisors and responders.</w:t>
      </w:r>
    </w:p>
    <w:p w14:paraId="7911DB9C" w14:textId="77777777" w:rsidR="00904464" w:rsidRPr="00904464" w:rsidRDefault="00904464" w:rsidP="00904464">
      <w:pPr>
        <w:rPr>
          <w:rFonts w:ascii="Aptos" w:hAnsi="Aptos"/>
          <w:sz w:val="24"/>
          <w:szCs w:val="24"/>
        </w:rPr>
      </w:pPr>
      <w:r w:rsidRPr="00904464">
        <w:rPr>
          <w:rFonts w:ascii="Aptos" w:hAnsi="Aptos"/>
          <w:sz w:val="24"/>
          <w:szCs w:val="24"/>
        </w:rPr>
        <w:t>Failure to follow emergency procedures may result in disciplinary action, up to and including termination.</w:t>
      </w:r>
    </w:p>
    <w:p w14:paraId="1624440D" w14:textId="77777777" w:rsidR="008D7A2F" w:rsidRPr="008D7A2F" w:rsidRDefault="00421325" w:rsidP="008D7A2F">
      <w:pPr>
        <w:rPr>
          <w:rFonts w:ascii="Aptos" w:hAnsi="Aptos"/>
          <w:sz w:val="24"/>
          <w:szCs w:val="24"/>
        </w:rPr>
      </w:pPr>
      <w:r>
        <w:rPr>
          <w:rFonts w:ascii="Aptos" w:hAnsi="Aptos"/>
          <w:sz w:val="24"/>
          <w:szCs w:val="24"/>
        </w:rPr>
        <w:pict w14:anchorId="60BBD35B">
          <v:rect id="_x0000_i1027" style="width:0;height:1.5pt" o:hralign="center" o:hrstd="t" o:hr="t" fillcolor="#a0a0a0" stroked="f"/>
        </w:pict>
      </w:r>
    </w:p>
    <w:p w14:paraId="5D7CF77E" w14:textId="77777777" w:rsidR="00904464" w:rsidRDefault="00904464" w:rsidP="008D7A2F">
      <w:pPr>
        <w:tabs>
          <w:tab w:val="center" w:pos="5400"/>
        </w:tabs>
        <w:spacing w:after="0"/>
        <w:rPr>
          <w:rFonts w:ascii="Aptos" w:hAnsi="Aptos"/>
          <w:b/>
          <w:bCs/>
          <w:color w:val="512E17" w:themeColor="accent1" w:themeShade="80"/>
          <w:sz w:val="28"/>
          <w:szCs w:val="28"/>
        </w:rPr>
      </w:pPr>
    </w:p>
    <w:p w14:paraId="08536D9C" w14:textId="21693E05"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lastRenderedPageBreak/>
        <w:t>Responsibilities</w:t>
      </w:r>
    </w:p>
    <w:p w14:paraId="5F6A12BE" w14:textId="77777777" w:rsidR="00904464" w:rsidRDefault="008D7A2F" w:rsidP="00904464">
      <w:pPr>
        <w:rPr>
          <w:rFonts w:ascii="Aptos" w:hAnsi="Aptos"/>
          <w:color w:val="00518B" w:themeColor="text2" w:themeTint="E6"/>
          <w:sz w:val="24"/>
          <w:szCs w:val="24"/>
        </w:rPr>
      </w:pPr>
      <w:r w:rsidRPr="008D7A2F">
        <w:rPr>
          <w:rFonts w:ascii="Aptos" w:hAnsi="Aptos"/>
          <w:b/>
          <w:bCs/>
          <w:color w:val="00518B" w:themeColor="text2" w:themeTint="E6"/>
          <w:sz w:val="24"/>
          <w:szCs w:val="24"/>
        </w:rPr>
        <w:t>Management</w:t>
      </w:r>
    </w:p>
    <w:p w14:paraId="3D7C5F9C" w14:textId="019F82D0" w:rsidR="00904464" w:rsidRPr="00904464" w:rsidRDefault="00904464" w:rsidP="00904464">
      <w:pPr>
        <w:pStyle w:val="ListParagraph"/>
        <w:numPr>
          <w:ilvl w:val="0"/>
          <w:numId w:val="23"/>
        </w:numPr>
        <w:rPr>
          <w:rFonts w:ascii="Aptos" w:hAnsi="Aptos"/>
          <w:color w:val="00518B" w:themeColor="text2" w:themeTint="E6"/>
          <w:sz w:val="24"/>
          <w:szCs w:val="24"/>
        </w:rPr>
      </w:pPr>
      <w:r w:rsidRPr="00904464">
        <w:rPr>
          <w:rFonts w:ascii="Aptos" w:hAnsi="Aptos"/>
          <w:sz w:val="24"/>
          <w:szCs w:val="24"/>
        </w:rPr>
        <w:t>Ensure compliance with OSHA first aid requirements (29 CFR 1910.151).</w:t>
      </w:r>
    </w:p>
    <w:p w14:paraId="676CB62A" w14:textId="1EBB03FB" w:rsidR="00904464" w:rsidRPr="00904464" w:rsidRDefault="00904464" w:rsidP="00904464">
      <w:pPr>
        <w:pStyle w:val="ListParagraph"/>
        <w:numPr>
          <w:ilvl w:val="0"/>
          <w:numId w:val="23"/>
        </w:numPr>
        <w:rPr>
          <w:rFonts w:ascii="Aptos" w:hAnsi="Aptos"/>
          <w:sz w:val="24"/>
          <w:szCs w:val="24"/>
        </w:rPr>
      </w:pPr>
      <w:r w:rsidRPr="00904464">
        <w:rPr>
          <w:rFonts w:ascii="Aptos" w:hAnsi="Aptos"/>
          <w:sz w:val="24"/>
          <w:szCs w:val="24"/>
        </w:rPr>
        <w:t>Provide adequate first aid kits and emergency equipment, maintained and inspected regularly.</w:t>
      </w:r>
    </w:p>
    <w:p w14:paraId="509568EF" w14:textId="3F0B44B4" w:rsidR="00904464" w:rsidRPr="00904464" w:rsidRDefault="00904464" w:rsidP="00904464">
      <w:pPr>
        <w:pStyle w:val="ListParagraph"/>
        <w:numPr>
          <w:ilvl w:val="0"/>
          <w:numId w:val="23"/>
        </w:numPr>
        <w:rPr>
          <w:rFonts w:ascii="Aptos" w:hAnsi="Aptos"/>
          <w:sz w:val="24"/>
          <w:szCs w:val="24"/>
        </w:rPr>
      </w:pPr>
      <w:r w:rsidRPr="00904464">
        <w:rPr>
          <w:rFonts w:ascii="Aptos" w:hAnsi="Aptos"/>
          <w:sz w:val="24"/>
          <w:szCs w:val="24"/>
        </w:rPr>
        <w:t>Arrange for trained first aid/CPR personnel where required or ensure nearby medical facilities are accessible.</w:t>
      </w:r>
    </w:p>
    <w:p w14:paraId="0EE78673" w14:textId="70F7BFDB" w:rsidR="00904464" w:rsidRPr="00904464" w:rsidRDefault="00904464" w:rsidP="00904464">
      <w:pPr>
        <w:pStyle w:val="ListParagraph"/>
        <w:numPr>
          <w:ilvl w:val="0"/>
          <w:numId w:val="23"/>
        </w:numPr>
        <w:rPr>
          <w:rFonts w:ascii="Aptos" w:hAnsi="Aptos"/>
          <w:sz w:val="24"/>
          <w:szCs w:val="24"/>
        </w:rPr>
      </w:pPr>
      <w:r w:rsidRPr="00904464">
        <w:rPr>
          <w:rFonts w:ascii="Aptos" w:hAnsi="Aptos"/>
          <w:sz w:val="24"/>
          <w:szCs w:val="24"/>
        </w:rPr>
        <w:t>Communicate emergency response procedures to all employees.</w:t>
      </w:r>
    </w:p>
    <w:p w14:paraId="49E39AFD" w14:textId="77777777" w:rsidR="008D7A2F" w:rsidRPr="008D7A2F" w:rsidRDefault="008D7A2F" w:rsidP="008D7A2F">
      <w:pPr>
        <w:rPr>
          <w:rFonts w:ascii="Aptos" w:hAnsi="Aptos"/>
          <w:b/>
          <w:bCs/>
          <w:color w:val="00518B" w:themeColor="text2" w:themeTint="E6"/>
          <w:sz w:val="24"/>
          <w:szCs w:val="24"/>
        </w:rPr>
      </w:pPr>
      <w:r w:rsidRPr="008D7A2F">
        <w:rPr>
          <w:rFonts w:ascii="Aptos" w:hAnsi="Aptos"/>
          <w:b/>
          <w:bCs/>
          <w:color w:val="00518B" w:themeColor="text2" w:themeTint="E6"/>
          <w:sz w:val="24"/>
          <w:szCs w:val="24"/>
        </w:rPr>
        <w:t>Supervisors</w:t>
      </w:r>
    </w:p>
    <w:p w14:paraId="1730871A" w14:textId="3C3B3482" w:rsidR="00904464" w:rsidRPr="00904464" w:rsidRDefault="00904464" w:rsidP="00904464">
      <w:pPr>
        <w:pStyle w:val="ListParagraph"/>
        <w:numPr>
          <w:ilvl w:val="0"/>
          <w:numId w:val="24"/>
        </w:numPr>
        <w:rPr>
          <w:rFonts w:ascii="Aptos" w:hAnsi="Aptos"/>
          <w:sz w:val="24"/>
          <w:szCs w:val="24"/>
        </w:rPr>
      </w:pPr>
      <w:r w:rsidRPr="00904464">
        <w:rPr>
          <w:rFonts w:ascii="Aptos" w:hAnsi="Aptos"/>
          <w:sz w:val="24"/>
          <w:szCs w:val="24"/>
        </w:rPr>
        <w:t>Ensure first aid kits are fully stocked and accessible at job sites.</w:t>
      </w:r>
    </w:p>
    <w:p w14:paraId="3BBBC198" w14:textId="53180562" w:rsidR="00904464" w:rsidRPr="00904464" w:rsidRDefault="00904464" w:rsidP="00904464">
      <w:pPr>
        <w:pStyle w:val="ListParagraph"/>
        <w:numPr>
          <w:ilvl w:val="0"/>
          <w:numId w:val="24"/>
        </w:numPr>
        <w:rPr>
          <w:rFonts w:ascii="Aptos" w:hAnsi="Aptos"/>
          <w:sz w:val="24"/>
          <w:szCs w:val="24"/>
        </w:rPr>
      </w:pPr>
      <w:r w:rsidRPr="00904464">
        <w:rPr>
          <w:rFonts w:ascii="Aptos" w:hAnsi="Aptos"/>
          <w:sz w:val="24"/>
          <w:szCs w:val="24"/>
        </w:rPr>
        <w:t>Confirm employees know how to report an emergency and where emergency supplies are located.</w:t>
      </w:r>
    </w:p>
    <w:p w14:paraId="2CFEB332" w14:textId="4180C968" w:rsidR="00904464" w:rsidRPr="00904464" w:rsidRDefault="00904464" w:rsidP="00904464">
      <w:pPr>
        <w:pStyle w:val="ListParagraph"/>
        <w:numPr>
          <w:ilvl w:val="0"/>
          <w:numId w:val="24"/>
        </w:numPr>
        <w:rPr>
          <w:rFonts w:ascii="Aptos" w:hAnsi="Aptos"/>
          <w:sz w:val="24"/>
          <w:szCs w:val="24"/>
        </w:rPr>
      </w:pPr>
      <w:r w:rsidRPr="00904464">
        <w:rPr>
          <w:rFonts w:ascii="Aptos" w:hAnsi="Aptos"/>
          <w:sz w:val="24"/>
          <w:szCs w:val="24"/>
        </w:rPr>
        <w:t>Respond promptly to incidents and coordinate emergency services as needed.</w:t>
      </w:r>
    </w:p>
    <w:p w14:paraId="653086DB" w14:textId="77777777" w:rsidR="008D7A2F" w:rsidRDefault="008D7A2F" w:rsidP="008D7A2F">
      <w:pPr>
        <w:rPr>
          <w:rFonts w:ascii="Aptos" w:hAnsi="Aptos"/>
          <w:b/>
          <w:bCs/>
          <w:color w:val="00518B" w:themeColor="text2" w:themeTint="E6"/>
          <w:sz w:val="24"/>
          <w:szCs w:val="24"/>
        </w:rPr>
      </w:pPr>
      <w:r w:rsidRPr="008D7A2F">
        <w:rPr>
          <w:rFonts w:ascii="Aptos" w:hAnsi="Aptos"/>
          <w:b/>
          <w:bCs/>
          <w:color w:val="00518B" w:themeColor="text2" w:themeTint="E6"/>
          <w:sz w:val="24"/>
          <w:szCs w:val="24"/>
        </w:rPr>
        <w:t>Employees</w:t>
      </w:r>
    </w:p>
    <w:p w14:paraId="2E9A392C" w14:textId="4AA7C24E" w:rsidR="00904464" w:rsidRPr="00904464" w:rsidRDefault="00904464" w:rsidP="00904464">
      <w:pPr>
        <w:pStyle w:val="ListParagraph"/>
        <w:numPr>
          <w:ilvl w:val="0"/>
          <w:numId w:val="25"/>
        </w:numPr>
        <w:rPr>
          <w:rFonts w:ascii="Aptos" w:hAnsi="Aptos"/>
          <w:sz w:val="24"/>
          <w:szCs w:val="24"/>
        </w:rPr>
      </w:pPr>
      <w:r w:rsidRPr="00904464">
        <w:rPr>
          <w:rFonts w:ascii="Aptos" w:hAnsi="Aptos"/>
          <w:sz w:val="24"/>
          <w:szCs w:val="24"/>
        </w:rPr>
        <w:t>Report all injuries and emergencies immediately, no matter how minor.</w:t>
      </w:r>
    </w:p>
    <w:p w14:paraId="6D900973" w14:textId="4469AA3B" w:rsidR="00904464" w:rsidRPr="00904464" w:rsidRDefault="00904464" w:rsidP="00904464">
      <w:pPr>
        <w:pStyle w:val="ListParagraph"/>
        <w:numPr>
          <w:ilvl w:val="0"/>
          <w:numId w:val="25"/>
        </w:numPr>
        <w:rPr>
          <w:rFonts w:ascii="Aptos" w:hAnsi="Aptos"/>
          <w:sz w:val="24"/>
          <w:szCs w:val="24"/>
        </w:rPr>
      </w:pPr>
      <w:r w:rsidRPr="00904464">
        <w:rPr>
          <w:rFonts w:ascii="Aptos" w:hAnsi="Aptos"/>
          <w:sz w:val="24"/>
          <w:szCs w:val="24"/>
        </w:rPr>
        <w:t>Follow emergency procedures as trained.</w:t>
      </w:r>
    </w:p>
    <w:p w14:paraId="49C77105" w14:textId="240020E0" w:rsidR="00904464" w:rsidRPr="00904464" w:rsidRDefault="00904464" w:rsidP="00904464">
      <w:pPr>
        <w:pStyle w:val="ListParagraph"/>
        <w:numPr>
          <w:ilvl w:val="0"/>
          <w:numId w:val="25"/>
        </w:numPr>
        <w:rPr>
          <w:rFonts w:ascii="Aptos" w:hAnsi="Aptos"/>
          <w:sz w:val="24"/>
          <w:szCs w:val="24"/>
        </w:rPr>
      </w:pPr>
      <w:r w:rsidRPr="00904464">
        <w:rPr>
          <w:rFonts w:ascii="Aptos" w:hAnsi="Aptos"/>
          <w:sz w:val="24"/>
          <w:szCs w:val="24"/>
        </w:rPr>
        <w:t>Use first aid supplies appropriately and notify supervisors when kits need restocking.</w:t>
      </w:r>
    </w:p>
    <w:p w14:paraId="2C14E825" w14:textId="3C4EC0A2" w:rsidR="00904464" w:rsidRPr="00904464" w:rsidRDefault="00904464" w:rsidP="00904464">
      <w:pPr>
        <w:pStyle w:val="ListParagraph"/>
        <w:numPr>
          <w:ilvl w:val="0"/>
          <w:numId w:val="25"/>
        </w:numPr>
        <w:rPr>
          <w:rFonts w:ascii="Aptos" w:hAnsi="Aptos"/>
          <w:sz w:val="24"/>
          <w:szCs w:val="24"/>
        </w:rPr>
      </w:pPr>
      <w:r w:rsidRPr="00904464">
        <w:rPr>
          <w:rFonts w:ascii="Aptos" w:hAnsi="Aptos"/>
          <w:sz w:val="24"/>
          <w:szCs w:val="24"/>
        </w:rPr>
        <w:t>Cooperate fully with emergency responders and supervisors during incidents.</w:t>
      </w:r>
    </w:p>
    <w:p w14:paraId="4AAE7F93" w14:textId="77777777" w:rsidR="008D7A2F" w:rsidRPr="008D7A2F" w:rsidRDefault="00421325" w:rsidP="00904464">
      <w:pPr>
        <w:tabs>
          <w:tab w:val="center" w:pos="5400"/>
        </w:tabs>
        <w:spacing w:after="0"/>
        <w:rPr>
          <w:rFonts w:ascii="Aptos" w:hAnsi="Aptos"/>
          <w:b/>
          <w:bCs/>
          <w:color w:val="512E17" w:themeColor="accent1" w:themeShade="80"/>
          <w:sz w:val="28"/>
          <w:szCs w:val="28"/>
        </w:rPr>
      </w:pPr>
      <w:r>
        <w:rPr>
          <w:rFonts w:ascii="Aptos" w:hAnsi="Aptos"/>
          <w:b/>
          <w:bCs/>
          <w:color w:val="512E17" w:themeColor="accent1" w:themeShade="80"/>
          <w:sz w:val="28"/>
          <w:szCs w:val="28"/>
        </w:rPr>
        <w:pict w14:anchorId="20A844CB">
          <v:rect id="_x0000_i1028" style="width:0;height:1.5pt" o:hralign="center" o:hrstd="t" o:hr="t" fillcolor="#a0a0a0" stroked="f"/>
        </w:pict>
      </w:r>
    </w:p>
    <w:p w14:paraId="416E9066" w14:textId="77777777" w:rsidR="00904464" w:rsidRPr="00904464" w:rsidRDefault="00904464" w:rsidP="00904464">
      <w:pPr>
        <w:tabs>
          <w:tab w:val="center" w:pos="5400"/>
        </w:tabs>
        <w:spacing w:after="0"/>
        <w:rPr>
          <w:rFonts w:ascii="Aptos" w:hAnsi="Aptos"/>
          <w:b/>
          <w:bCs/>
          <w:color w:val="512E17" w:themeColor="accent1" w:themeShade="80"/>
          <w:sz w:val="28"/>
          <w:szCs w:val="28"/>
        </w:rPr>
      </w:pPr>
      <w:r w:rsidRPr="00904464">
        <w:rPr>
          <w:rFonts w:ascii="Aptos" w:hAnsi="Aptos"/>
          <w:b/>
          <w:bCs/>
          <w:color w:val="512E17" w:themeColor="accent1" w:themeShade="80"/>
          <w:sz w:val="28"/>
          <w:szCs w:val="28"/>
        </w:rPr>
        <w:t>Emergency Procedures</w:t>
      </w:r>
    </w:p>
    <w:p w14:paraId="49A6693A" w14:textId="77777777" w:rsidR="00904464" w:rsidRPr="00904464" w:rsidRDefault="00904464" w:rsidP="00904464">
      <w:pPr>
        <w:numPr>
          <w:ilvl w:val="0"/>
          <w:numId w:val="26"/>
        </w:numPr>
        <w:tabs>
          <w:tab w:val="center" w:pos="5400"/>
        </w:tabs>
        <w:spacing w:after="0"/>
        <w:rPr>
          <w:rFonts w:ascii="Aptos" w:hAnsi="Aptos"/>
          <w:sz w:val="24"/>
          <w:szCs w:val="24"/>
        </w:rPr>
      </w:pPr>
      <w:r w:rsidRPr="00904464">
        <w:rPr>
          <w:rFonts w:ascii="Aptos" w:hAnsi="Aptos"/>
          <w:b/>
          <w:bCs/>
          <w:color w:val="00518B" w:themeColor="text2" w:themeTint="E6"/>
          <w:sz w:val="24"/>
          <w:szCs w:val="24"/>
        </w:rPr>
        <w:t>Injury/Medical Emergency:</w:t>
      </w:r>
      <w:r w:rsidRPr="00904464">
        <w:rPr>
          <w:rFonts w:ascii="Aptos" w:hAnsi="Aptos"/>
          <w:sz w:val="24"/>
          <w:szCs w:val="24"/>
        </w:rPr>
        <w:t xml:space="preserve"> Call 911 immediately for serious injuries. Provide first aid only if trained and safe to do so.</w:t>
      </w:r>
    </w:p>
    <w:p w14:paraId="101FBD8D" w14:textId="77777777" w:rsidR="00904464" w:rsidRPr="00904464" w:rsidRDefault="00904464" w:rsidP="00904464">
      <w:pPr>
        <w:numPr>
          <w:ilvl w:val="0"/>
          <w:numId w:val="26"/>
        </w:numPr>
        <w:tabs>
          <w:tab w:val="center" w:pos="5400"/>
        </w:tabs>
        <w:spacing w:after="0"/>
        <w:rPr>
          <w:rFonts w:ascii="Aptos" w:hAnsi="Aptos"/>
          <w:sz w:val="24"/>
          <w:szCs w:val="24"/>
        </w:rPr>
      </w:pPr>
      <w:r w:rsidRPr="00904464">
        <w:rPr>
          <w:rFonts w:ascii="Aptos" w:hAnsi="Aptos"/>
          <w:b/>
          <w:bCs/>
          <w:color w:val="00518B" w:themeColor="text2" w:themeTint="E6"/>
          <w:sz w:val="24"/>
          <w:szCs w:val="24"/>
        </w:rPr>
        <w:t>Minor Injuries:</w:t>
      </w:r>
      <w:r w:rsidRPr="00904464">
        <w:rPr>
          <w:rFonts w:ascii="Aptos" w:hAnsi="Aptos"/>
          <w:sz w:val="24"/>
          <w:szCs w:val="24"/>
        </w:rPr>
        <w:t xml:space="preserve"> Use first aid kits for cuts, scrapes, or minor burns. All incidents must still be reported.</w:t>
      </w:r>
    </w:p>
    <w:p w14:paraId="2CB777C8" w14:textId="77777777" w:rsidR="00904464" w:rsidRPr="00904464" w:rsidRDefault="00904464" w:rsidP="00904464">
      <w:pPr>
        <w:numPr>
          <w:ilvl w:val="0"/>
          <w:numId w:val="26"/>
        </w:numPr>
        <w:tabs>
          <w:tab w:val="center" w:pos="5400"/>
        </w:tabs>
        <w:spacing w:after="0"/>
        <w:rPr>
          <w:rFonts w:ascii="Aptos" w:hAnsi="Aptos"/>
          <w:sz w:val="24"/>
          <w:szCs w:val="24"/>
        </w:rPr>
      </w:pPr>
      <w:r w:rsidRPr="00904464">
        <w:rPr>
          <w:rFonts w:ascii="Aptos" w:hAnsi="Aptos"/>
          <w:b/>
          <w:bCs/>
          <w:color w:val="00518B" w:themeColor="text2" w:themeTint="E6"/>
          <w:sz w:val="24"/>
          <w:szCs w:val="24"/>
        </w:rPr>
        <w:t>Chemical Exposures:</w:t>
      </w:r>
      <w:r w:rsidRPr="00904464">
        <w:rPr>
          <w:rFonts w:ascii="Aptos" w:hAnsi="Aptos"/>
          <w:sz w:val="24"/>
          <w:szCs w:val="24"/>
        </w:rPr>
        <w:t xml:space="preserve"> Follow SDS instructions for flushing or decontamination and call for medical help if needed.</w:t>
      </w:r>
    </w:p>
    <w:p w14:paraId="157AF7EB" w14:textId="77777777" w:rsidR="00904464" w:rsidRPr="00904464" w:rsidRDefault="00904464" w:rsidP="00904464">
      <w:pPr>
        <w:numPr>
          <w:ilvl w:val="0"/>
          <w:numId w:val="26"/>
        </w:numPr>
        <w:tabs>
          <w:tab w:val="center" w:pos="5400"/>
        </w:tabs>
        <w:spacing w:after="0"/>
        <w:rPr>
          <w:rFonts w:ascii="Aptos" w:hAnsi="Aptos"/>
          <w:sz w:val="24"/>
          <w:szCs w:val="24"/>
        </w:rPr>
      </w:pPr>
      <w:r w:rsidRPr="00904464">
        <w:rPr>
          <w:rFonts w:ascii="Aptos" w:hAnsi="Aptos"/>
          <w:b/>
          <w:bCs/>
          <w:color w:val="00518B" w:themeColor="text2" w:themeTint="E6"/>
          <w:sz w:val="24"/>
          <w:szCs w:val="24"/>
        </w:rPr>
        <w:t>Emergency Communication:</w:t>
      </w:r>
      <w:r w:rsidRPr="00904464">
        <w:rPr>
          <w:rFonts w:ascii="Aptos" w:hAnsi="Aptos"/>
          <w:sz w:val="24"/>
          <w:szCs w:val="24"/>
        </w:rPr>
        <w:t xml:space="preserve"> Employees must know how to reach emergency services from every job site (landline, mobile phone, or radio).</w:t>
      </w:r>
    </w:p>
    <w:p w14:paraId="2985B80E" w14:textId="77777777" w:rsidR="00904464" w:rsidRPr="00904464" w:rsidRDefault="00904464" w:rsidP="00904464">
      <w:pPr>
        <w:numPr>
          <w:ilvl w:val="0"/>
          <w:numId w:val="26"/>
        </w:numPr>
        <w:tabs>
          <w:tab w:val="center" w:pos="5400"/>
        </w:tabs>
        <w:spacing w:after="0"/>
        <w:rPr>
          <w:rFonts w:ascii="Aptos" w:hAnsi="Aptos"/>
          <w:sz w:val="24"/>
          <w:szCs w:val="24"/>
        </w:rPr>
      </w:pPr>
      <w:r w:rsidRPr="00904464">
        <w:rPr>
          <w:rFonts w:ascii="Aptos" w:hAnsi="Aptos"/>
          <w:b/>
          <w:bCs/>
          <w:color w:val="00518B" w:themeColor="text2" w:themeTint="E6"/>
          <w:sz w:val="24"/>
          <w:szCs w:val="24"/>
        </w:rPr>
        <w:t>Evacuation:</w:t>
      </w:r>
      <w:r w:rsidRPr="00904464">
        <w:rPr>
          <w:rFonts w:ascii="Aptos" w:hAnsi="Aptos"/>
          <w:sz w:val="24"/>
          <w:szCs w:val="24"/>
        </w:rPr>
        <w:t xml:space="preserve"> Follow posted evacuation routes or supervisor instructions during fires, severe weather, or other emergencies.</w:t>
      </w:r>
    </w:p>
    <w:p w14:paraId="254C3F49" w14:textId="589AC760" w:rsidR="00904464" w:rsidRPr="00904464" w:rsidRDefault="00421325" w:rsidP="008D7A2F">
      <w:pPr>
        <w:tabs>
          <w:tab w:val="center" w:pos="5400"/>
        </w:tabs>
        <w:spacing w:after="0"/>
        <w:rPr>
          <w:rFonts w:ascii="Aptos" w:hAnsi="Aptos"/>
          <w:sz w:val="24"/>
          <w:szCs w:val="24"/>
        </w:rPr>
      </w:pPr>
      <w:r>
        <w:rPr>
          <w:rFonts w:ascii="Aptos" w:hAnsi="Aptos"/>
          <w:sz w:val="24"/>
          <w:szCs w:val="24"/>
        </w:rPr>
        <w:pict w14:anchorId="20903DAD">
          <v:rect id="_x0000_i1029" style="width:0;height:1.5pt" o:hralign="center" o:hrstd="t" o:hr="t" fillcolor="#a0a0a0" stroked="f"/>
        </w:pict>
      </w:r>
    </w:p>
    <w:p w14:paraId="205BBA63" w14:textId="77777777" w:rsidR="00904464" w:rsidRDefault="00904464" w:rsidP="008D7A2F">
      <w:pPr>
        <w:tabs>
          <w:tab w:val="center" w:pos="5400"/>
        </w:tabs>
        <w:spacing w:after="0"/>
        <w:rPr>
          <w:rFonts w:ascii="Aptos" w:hAnsi="Aptos"/>
          <w:b/>
          <w:bCs/>
          <w:color w:val="512E17" w:themeColor="accent1" w:themeShade="80"/>
          <w:sz w:val="28"/>
          <w:szCs w:val="28"/>
        </w:rPr>
      </w:pPr>
    </w:p>
    <w:p w14:paraId="23611687" w14:textId="1E2F8706"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lastRenderedPageBreak/>
        <w:t>Training</w:t>
      </w:r>
    </w:p>
    <w:p w14:paraId="5EA9F0A3" w14:textId="77777777" w:rsidR="008D7A2F" w:rsidRPr="008D7A2F" w:rsidRDefault="008D7A2F" w:rsidP="008D7A2F">
      <w:pPr>
        <w:rPr>
          <w:rFonts w:ascii="Aptos" w:hAnsi="Aptos"/>
          <w:sz w:val="24"/>
          <w:szCs w:val="24"/>
        </w:rPr>
      </w:pPr>
      <w:r w:rsidRPr="008D7A2F">
        <w:rPr>
          <w:rFonts w:ascii="Aptos" w:hAnsi="Aptos"/>
          <w:sz w:val="24"/>
          <w:szCs w:val="24"/>
        </w:rPr>
        <w:t>Employees will receive ergonomics training that includes:</w:t>
      </w:r>
    </w:p>
    <w:p w14:paraId="34C917A1" w14:textId="77777777" w:rsidR="00904464" w:rsidRPr="00904464" w:rsidRDefault="00904464" w:rsidP="00904464">
      <w:pPr>
        <w:rPr>
          <w:rFonts w:ascii="Aptos" w:hAnsi="Aptos"/>
          <w:sz w:val="24"/>
          <w:szCs w:val="24"/>
        </w:rPr>
      </w:pPr>
      <w:r w:rsidRPr="00904464">
        <w:rPr>
          <w:rFonts w:ascii="Aptos" w:hAnsi="Aptos"/>
          <w:sz w:val="24"/>
          <w:szCs w:val="24"/>
        </w:rPr>
        <w:t>Employees will receive training on:</w:t>
      </w:r>
    </w:p>
    <w:p w14:paraId="219C5A20" w14:textId="77777777" w:rsidR="00904464" w:rsidRPr="00904464" w:rsidRDefault="00904464" w:rsidP="00904464">
      <w:pPr>
        <w:numPr>
          <w:ilvl w:val="0"/>
          <w:numId w:val="27"/>
        </w:numPr>
        <w:rPr>
          <w:rFonts w:ascii="Aptos" w:hAnsi="Aptos"/>
          <w:sz w:val="24"/>
          <w:szCs w:val="24"/>
        </w:rPr>
      </w:pPr>
      <w:r w:rsidRPr="00904464">
        <w:rPr>
          <w:rFonts w:ascii="Aptos" w:hAnsi="Aptos"/>
          <w:sz w:val="24"/>
          <w:szCs w:val="24"/>
        </w:rPr>
        <w:t>Location and use of first aid kits.</w:t>
      </w:r>
    </w:p>
    <w:p w14:paraId="063A40EA" w14:textId="77777777" w:rsidR="00904464" w:rsidRPr="00904464" w:rsidRDefault="00904464" w:rsidP="00904464">
      <w:pPr>
        <w:numPr>
          <w:ilvl w:val="0"/>
          <w:numId w:val="27"/>
        </w:numPr>
        <w:rPr>
          <w:rFonts w:ascii="Aptos" w:hAnsi="Aptos"/>
          <w:sz w:val="24"/>
          <w:szCs w:val="24"/>
        </w:rPr>
      </w:pPr>
      <w:r w:rsidRPr="00904464">
        <w:rPr>
          <w:rFonts w:ascii="Aptos" w:hAnsi="Aptos"/>
          <w:sz w:val="24"/>
          <w:szCs w:val="24"/>
        </w:rPr>
        <w:t>How to report an emergency (internal procedures and dialing 911).</w:t>
      </w:r>
    </w:p>
    <w:p w14:paraId="03D908D5" w14:textId="77777777" w:rsidR="00904464" w:rsidRPr="00904464" w:rsidRDefault="00904464" w:rsidP="00904464">
      <w:pPr>
        <w:numPr>
          <w:ilvl w:val="0"/>
          <w:numId w:val="27"/>
        </w:numPr>
        <w:rPr>
          <w:rFonts w:ascii="Aptos" w:hAnsi="Aptos"/>
          <w:sz w:val="24"/>
          <w:szCs w:val="24"/>
        </w:rPr>
      </w:pPr>
      <w:r w:rsidRPr="00904464">
        <w:rPr>
          <w:rFonts w:ascii="Aptos" w:hAnsi="Aptos"/>
          <w:sz w:val="24"/>
          <w:szCs w:val="24"/>
        </w:rPr>
        <w:t>Basic emergency response expectations (stay calm, notify supervisor, cooperate with responders).</w:t>
      </w:r>
    </w:p>
    <w:p w14:paraId="38349338" w14:textId="77777777" w:rsidR="00904464" w:rsidRPr="00904464" w:rsidRDefault="00904464" w:rsidP="00904464">
      <w:pPr>
        <w:numPr>
          <w:ilvl w:val="0"/>
          <w:numId w:val="27"/>
        </w:numPr>
        <w:rPr>
          <w:rFonts w:ascii="Aptos" w:hAnsi="Aptos"/>
          <w:sz w:val="24"/>
          <w:szCs w:val="24"/>
        </w:rPr>
      </w:pPr>
      <w:r w:rsidRPr="00904464">
        <w:rPr>
          <w:rFonts w:ascii="Aptos" w:hAnsi="Aptos"/>
          <w:sz w:val="24"/>
          <w:szCs w:val="24"/>
        </w:rPr>
        <w:t>Awareness of who is trained in first aid/CPR at their site (if applicable).</w:t>
      </w:r>
    </w:p>
    <w:p w14:paraId="54009BE4" w14:textId="77777777" w:rsidR="00904464" w:rsidRPr="00904464" w:rsidRDefault="00904464" w:rsidP="00904464">
      <w:pPr>
        <w:rPr>
          <w:rFonts w:ascii="Aptos" w:hAnsi="Aptos"/>
          <w:sz w:val="24"/>
          <w:szCs w:val="24"/>
        </w:rPr>
      </w:pPr>
      <w:r w:rsidRPr="00904464">
        <w:rPr>
          <w:rFonts w:ascii="Aptos" w:hAnsi="Aptos"/>
          <w:sz w:val="24"/>
          <w:szCs w:val="24"/>
        </w:rPr>
        <w:t>Training will be conducted during onboarding and refreshed annually.</w:t>
      </w:r>
    </w:p>
    <w:p w14:paraId="492579CE" w14:textId="77777777" w:rsidR="008D7A2F" w:rsidRPr="008D7A2F" w:rsidRDefault="00421325" w:rsidP="008D7A2F">
      <w:pPr>
        <w:rPr>
          <w:rFonts w:ascii="Aptos" w:hAnsi="Aptos"/>
          <w:sz w:val="24"/>
          <w:szCs w:val="24"/>
        </w:rPr>
      </w:pPr>
      <w:r>
        <w:rPr>
          <w:rFonts w:ascii="Aptos" w:hAnsi="Aptos"/>
          <w:sz w:val="24"/>
          <w:szCs w:val="24"/>
        </w:rPr>
        <w:pict w14:anchorId="7263E773">
          <v:rect id="_x0000_i1030" style="width:0;height:1.5pt" o:hralign="center" o:hrstd="t" o:hr="t" fillcolor="#a0a0a0" stroked="f"/>
        </w:pict>
      </w:r>
    </w:p>
    <w:p w14:paraId="3DBEA5F5" w14:textId="77777777"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t>Enforcement</w:t>
      </w:r>
    </w:p>
    <w:p w14:paraId="2D8207F8" w14:textId="04A07175" w:rsidR="008D7A2F" w:rsidRPr="008D7A2F" w:rsidRDefault="00904464" w:rsidP="008D7A2F">
      <w:pPr>
        <w:rPr>
          <w:rFonts w:ascii="Aptos" w:hAnsi="Aptos"/>
          <w:sz w:val="24"/>
          <w:szCs w:val="24"/>
        </w:rPr>
      </w:pPr>
      <w:r w:rsidRPr="00904464">
        <w:rPr>
          <w:rFonts w:ascii="Aptos" w:hAnsi="Aptos"/>
          <w:sz w:val="24"/>
          <w:szCs w:val="24"/>
        </w:rPr>
        <w:t>Employees who ignore or fail to follow emergency and first aid procedures may endanger themselves and others. Non-compliance with this policy will result in corrective action, up to and including termination.</w:t>
      </w:r>
      <w:r w:rsidR="00421325">
        <w:rPr>
          <w:rFonts w:ascii="Aptos" w:hAnsi="Aptos"/>
          <w:sz w:val="24"/>
          <w:szCs w:val="24"/>
        </w:rPr>
        <w:pict w14:anchorId="7DB32075">
          <v:rect id="_x0000_i1031" style="width:0;height:1.5pt" o:hralign="center" o:hrstd="t" o:hr="t" fillcolor="#a0a0a0" stroked="f"/>
        </w:pict>
      </w:r>
    </w:p>
    <w:p w14:paraId="70788317" w14:textId="77777777" w:rsidR="008D7A2F" w:rsidRPr="008D7A2F" w:rsidRDefault="008D7A2F" w:rsidP="008D7A2F">
      <w:pPr>
        <w:tabs>
          <w:tab w:val="center" w:pos="5400"/>
        </w:tabs>
        <w:spacing w:after="0"/>
        <w:rPr>
          <w:rFonts w:ascii="Aptos" w:hAnsi="Aptos"/>
          <w:b/>
          <w:bCs/>
          <w:color w:val="512E17" w:themeColor="accent1" w:themeShade="80"/>
          <w:sz w:val="28"/>
          <w:szCs w:val="28"/>
        </w:rPr>
      </w:pPr>
      <w:r w:rsidRPr="008D7A2F">
        <w:rPr>
          <w:rFonts w:ascii="Aptos" w:hAnsi="Aptos"/>
          <w:b/>
          <w:bCs/>
          <w:color w:val="512E17" w:themeColor="accent1" w:themeShade="80"/>
          <w:sz w:val="28"/>
          <w:szCs w:val="28"/>
        </w:rPr>
        <w:t>Review and Updates</w:t>
      </w:r>
    </w:p>
    <w:p w14:paraId="75F478DD" w14:textId="77E75676" w:rsidR="008D7A2F" w:rsidRDefault="00904464" w:rsidP="00F17DE5">
      <w:pPr>
        <w:rPr>
          <w:b/>
          <w:bCs/>
          <w:color w:val="B2B2B2"/>
          <w:sz w:val="24"/>
          <w:szCs w:val="24"/>
        </w:rPr>
      </w:pPr>
      <w:r w:rsidRPr="00904464">
        <w:rPr>
          <w:rFonts w:ascii="Aptos" w:hAnsi="Aptos"/>
          <w:sz w:val="24"/>
          <w:szCs w:val="24"/>
        </w:rPr>
        <w:t>This policy will be reviewed annually and updated to reflect changes in regulations, company operations, or emergency planning best practices.</w:t>
      </w:r>
    </w:p>
    <w:p w14:paraId="741B33F3" w14:textId="77777777" w:rsidR="008D7A2F" w:rsidRDefault="008D7A2F" w:rsidP="00F17DE5">
      <w:pPr>
        <w:rPr>
          <w:b/>
          <w:bCs/>
          <w:color w:val="B2B2B2"/>
          <w:sz w:val="24"/>
          <w:szCs w:val="24"/>
        </w:rPr>
      </w:pPr>
    </w:p>
    <w:p w14:paraId="19CB904C" w14:textId="77777777" w:rsidR="008D7A2F" w:rsidRDefault="008D7A2F" w:rsidP="00F17DE5">
      <w:pPr>
        <w:rPr>
          <w:b/>
          <w:bCs/>
          <w:color w:val="B2B2B2"/>
          <w:sz w:val="24"/>
          <w:szCs w:val="24"/>
        </w:rPr>
      </w:pPr>
    </w:p>
    <w:p w14:paraId="122D7779" w14:textId="01CBA8BB" w:rsidR="00F17DE5" w:rsidRPr="00091F4A" w:rsidRDefault="00F17DE5" w:rsidP="00F17DE5">
      <w:pPr>
        <w:rPr>
          <w:b/>
          <w:bCs/>
          <w:color w:val="B2B2B2"/>
          <w:sz w:val="24"/>
          <w:szCs w:val="24"/>
        </w:rPr>
      </w:pPr>
      <w:r w:rsidRPr="00091F4A">
        <w:rPr>
          <w:b/>
          <w:bCs/>
          <w:color w:val="B2B2B2"/>
          <w:sz w:val="24"/>
          <w:szCs w:val="24"/>
        </w:rPr>
        <w:t>DISCLAIMER</w:t>
      </w:r>
    </w:p>
    <w:p w14:paraId="754D068A" w14:textId="77777777" w:rsidR="00F17DE5" w:rsidRPr="00091F4A" w:rsidRDefault="00F17DE5" w:rsidP="00F17DE5">
      <w:pPr>
        <w:rPr>
          <w:color w:val="B2B2B2"/>
          <w:sz w:val="24"/>
          <w:szCs w:val="24"/>
        </w:rPr>
      </w:pPr>
      <w:r w:rsidRPr="00091F4A">
        <w:rPr>
          <w:color w:val="B2B2B2"/>
          <w:sz w:val="24"/>
          <w:szCs w:val="24"/>
        </w:rPr>
        <w:t>The materials provided by McClone Insurance are for general informational and educational purposes only. They are not legal advice, a compliance guarantee, or a substitute for the client’s own obligations under applicable laws.</w:t>
      </w:r>
    </w:p>
    <w:p w14:paraId="4E9528EA" w14:textId="0F683A27" w:rsidR="00D45656" w:rsidRPr="008D7A2F" w:rsidRDefault="00F17DE5" w:rsidP="008D7A2F">
      <w:pPr>
        <w:rPr>
          <w:color w:val="B2B2B2"/>
          <w:sz w:val="24"/>
          <w:szCs w:val="24"/>
        </w:rPr>
      </w:pPr>
      <w:r w:rsidRPr="00091F4A">
        <w:rPr>
          <w:color w:val="B2B2B2"/>
          <w:sz w:val="24"/>
          <w:szCs w:val="24"/>
        </w:rPr>
        <w:t>McClone Insurance makes no warranties as to accuracy, completeness, or applicability to a specific workplace. Clients are responsible for reviewing and adapting all policies and procedures to their own operations and ensuring compliance with federal, state, and local requirements. For legal advice, consult qualified counsel.</w:t>
      </w:r>
    </w:p>
    <w:p w14:paraId="62AAF134" w14:textId="77777777" w:rsidR="00F17DE5" w:rsidRPr="008667F6" w:rsidRDefault="00F17DE5" w:rsidP="00814C50">
      <w:pPr>
        <w:spacing w:after="0"/>
      </w:pPr>
    </w:p>
    <w:sectPr w:rsidR="00F17DE5" w:rsidRPr="008667F6"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7744" w14:textId="77777777" w:rsidR="00421325" w:rsidRDefault="00421325" w:rsidP="006B3A73">
      <w:pPr>
        <w:spacing w:after="0" w:line="240" w:lineRule="auto"/>
      </w:pPr>
      <w:r>
        <w:separator/>
      </w:r>
    </w:p>
  </w:endnote>
  <w:endnote w:type="continuationSeparator" w:id="0">
    <w:p w14:paraId="33A019AF" w14:textId="77777777" w:rsidR="00421325" w:rsidRDefault="00421325"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D1BF" w14:textId="77777777" w:rsidR="00421325" w:rsidRDefault="00421325" w:rsidP="006B3A73">
      <w:pPr>
        <w:spacing w:after="0" w:line="240" w:lineRule="auto"/>
      </w:pPr>
      <w:r>
        <w:separator/>
      </w:r>
    </w:p>
  </w:footnote>
  <w:footnote w:type="continuationSeparator" w:id="0">
    <w:p w14:paraId="190A9D29" w14:textId="77777777" w:rsidR="00421325" w:rsidRDefault="00421325"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41"/>
    <w:multiLevelType w:val="multilevel"/>
    <w:tmpl w:val="A4C8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60B1"/>
    <w:multiLevelType w:val="multilevel"/>
    <w:tmpl w:val="66C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A80"/>
    <w:multiLevelType w:val="hybridMultilevel"/>
    <w:tmpl w:val="1C2AECEA"/>
    <w:lvl w:ilvl="0" w:tplc="F760BD50">
      <w:numFmt w:val="bullet"/>
      <w:lvlText w:val="•"/>
      <w:lvlJc w:val="left"/>
      <w:pPr>
        <w:ind w:left="1080" w:hanging="720"/>
      </w:pPr>
      <w:rPr>
        <w:rFonts w:ascii="Aptos Display" w:eastAsiaTheme="minorHAnsi" w:hAnsi="Aptos Display"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AC9"/>
    <w:multiLevelType w:val="hybridMultilevel"/>
    <w:tmpl w:val="924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97EA9"/>
    <w:multiLevelType w:val="multilevel"/>
    <w:tmpl w:val="DDB0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A5D4E"/>
    <w:multiLevelType w:val="hybridMultilevel"/>
    <w:tmpl w:val="930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A10AA"/>
    <w:multiLevelType w:val="hybridMultilevel"/>
    <w:tmpl w:val="E37A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13AEF"/>
    <w:multiLevelType w:val="hybridMultilevel"/>
    <w:tmpl w:val="336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49DC"/>
    <w:multiLevelType w:val="hybridMultilevel"/>
    <w:tmpl w:val="78B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80FF1"/>
    <w:multiLevelType w:val="hybridMultilevel"/>
    <w:tmpl w:val="8B7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934E2"/>
    <w:multiLevelType w:val="multilevel"/>
    <w:tmpl w:val="02B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36BDB"/>
    <w:multiLevelType w:val="hybridMultilevel"/>
    <w:tmpl w:val="091C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A09C4"/>
    <w:multiLevelType w:val="hybridMultilevel"/>
    <w:tmpl w:val="8C04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76003"/>
    <w:multiLevelType w:val="hybridMultilevel"/>
    <w:tmpl w:val="28EC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B5913"/>
    <w:multiLevelType w:val="multilevel"/>
    <w:tmpl w:val="E3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D509B"/>
    <w:multiLevelType w:val="hybridMultilevel"/>
    <w:tmpl w:val="75CCA34E"/>
    <w:lvl w:ilvl="0" w:tplc="6E343B40">
      <w:start w:val="14"/>
      <w:numFmt w:val="bullet"/>
      <w:lvlText w:val="-"/>
      <w:lvlJc w:val="left"/>
      <w:pPr>
        <w:ind w:left="1800" w:hanging="360"/>
      </w:pPr>
      <w:rPr>
        <w:rFonts w:ascii="Aptos Display" w:eastAsiaTheme="minorHAnsi" w:hAnsi="Aptos Display"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4C5494"/>
    <w:multiLevelType w:val="hybridMultilevel"/>
    <w:tmpl w:val="1710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E1407"/>
    <w:multiLevelType w:val="hybridMultilevel"/>
    <w:tmpl w:val="EB0E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952B5"/>
    <w:multiLevelType w:val="hybridMultilevel"/>
    <w:tmpl w:val="747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E6FF7"/>
    <w:multiLevelType w:val="multilevel"/>
    <w:tmpl w:val="3198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A560F"/>
    <w:multiLevelType w:val="hybridMultilevel"/>
    <w:tmpl w:val="9886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A2666"/>
    <w:multiLevelType w:val="multilevel"/>
    <w:tmpl w:val="C23A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087FCC"/>
    <w:multiLevelType w:val="hybridMultilevel"/>
    <w:tmpl w:val="346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44F42"/>
    <w:multiLevelType w:val="multilevel"/>
    <w:tmpl w:val="C7E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A36C7"/>
    <w:multiLevelType w:val="hybridMultilevel"/>
    <w:tmpl w:val="5822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8625B"/>
    <w:multiLevelType w:val="hybridMultilevel"/>
    <w:tmpl w:val="3154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11BD1"/>
    <w:multiLevelType w:val="hybridMultilevel"/>
    <w:tmpl w:val="BC6A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22684">
    <w:abstractNumId w:val="3"/>
  </w:num>
  <w:num w:numId="2" w16cid:durableId="156727026">
    <w:abstractNumId w:val="18"/>
  </w:num>
  <w:num w:numId="3" w16cid:durableId="1660158064">
    <w:abstractNumId w:val="24"/>
  </w:num>
  <w:num w:numId="4" w16cid:durableId="1621493446">
    <w:abstractNumId w:val="2"/>
  </w:num>
  <w:num w:numId="5" w16cid:durableId="252589670">
    <w:abstractNumId w:val="15"/>
  </w:num>
  <w:num w:numId="6" w16cid:durableId="1483621194">
    <w:abstractNumId w:val="6"/>
  </w:num>
  <w:num w:numId="7" w16cid:durableId="561017536">
    <w:abstractNumId w:val="22"/>
  </w:num>
  <w:num w:numId="8" w16cid:durableId="768626772">
    <w:abstractNumId w:val="26"/>
  </w:num>
  <w:num w:numId="9" w16cid:durableId="2077194962">
    <w:abstractNumId w:val="5"/>
  </w:num>
  <w:num w:numId="10" w16cid:durableId="888296478">
    <w:abstractNumId w:val="8"/>
  </w:num>
  <w:num w:numId="11" w16cid:durableId="1167406722">
    <w:abstractNumId w:val="17"/>
  </w:num>
  <w:num w:numId="12" w16cid:durableId="247010015">
    <w:abstractNumId w:val="7"/>
  </w:num>
  <w:num w:numId="13" w16cid:durableId="989285262">
    <w:abstractNumId w:val="13"/>
  </w:num>
  <w:num w:numId="14" w16cid:durableId="318658877">
    <w:abstractNumId w:val="12"/>
  </w:num>
  <w:num w:numId="15" w16cid:durableId="954751207">
    <w:abstractNumId w:val="11"/>
  </w:num>
  <w:num w:numId="16" w16cid:durableId="1446462303">
    <w:abstractNumId w:val="9"/>
  </w:num>
  <w:num w:numId="17" w16cid:durableId="339894267">
    <w:abstractNumId w:val="4"/>
  </w:num>
  <w:num w:numId="18" w16cid:durableId="1826119477">
    <w:abstractNumId w:val="21"/>
  </w:num>
  <w:num w:numId="19" w16cid:durableId="570120009">
    <w:abstractNumId w:val="14"/>
  </w:num>
  <w:num w:numId="20" w16cid:durableId="1582062680">
    <w:abstractNumId w:val="10"/>
  </w:num>
  <w:num w:numId="21" w16cid:durableId="270473502">
    <w:abstractNumId w:val="23"/>
  </w:num>
  <w:num w:numId="22" w16cid:durableId="1179931613">
    <w:abstractNumId w:val="19"/>
  </w:num>
  <w:num w:numId="23" w16cid:durableId="1284654750">
    <w:abstractNumId w:val="20"/>
  </w:num>
  <w:num w:numId="24" w16cid:durableId="164630835">
    <w:abstractNumId w:val="25"/>
  </w:num>
  <w:num w:numId="25" w16cid:durableId="1999187692">
    <w:abstractNumId w:val="16"/>
  </w:num>
  <w:num w:numId="26" w16cid:durableId="253369772">
    <w:abstractNumId w:val="0"/>
  </w:num>
  <w:num w:numId="27" w16cid:durableId="101746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10EE5"/>
    <w:rsid w:val="0001687A"/>
    <w:rsid w:val="0001746D"/>
    <w:rsid w:val="000517A8"/>
    <w:rsid w:val="0007283F"/>
    <w:rsid w:val="000764D0"/>
    <w:rsid w:val="000854CF"/>
    <w:rsid w:val="00085635"/>
    <w:rsid w:val="000A0981"/>
    <w:rsid w:val="000A218B"/>
    <w:rsid w:val="000A3516"/>
    <w:rsid w:val="000B2953"/>
    <w:rsid w:val="000B553F"/>
    <w:rsid w:val="000B63EE"/>
    <w:rsid w:val="000C0076"/>
    <w:rsid w:val="000C05F7"/>
    <w:rsid w:val="000C23A8"/>
    <w:rsid w:val="000C7BEB"/>
    <w:rsid w:val="000D5CEB"/>
    <w:rsid w:val="000D5D22"/>
    <w:rsid w:val="000E727F"/>
    <w:rsid w:val="000F1F86"/>
    <w:rsid w:val="000F72DD"/>
    <w:rsid w:val="0015110E"/>
    <w:rsid w:val="00151C73"/>
    <w:rsid w:val="00155C1F"/>
    <w:rsid w:val="0017182C"/>
    <w:rsid w:val="00176EF5"/>
    <w:rsid w:val="00191C1A"/>
    <w:rsid w:val="001A4A97"/>
    <w:rsid w:val="001A4D1A"/>
    <w:rsid w:val="001B5B6B"/>
    <w:rsid w:val="001D3B4F"/>
    <w:rsid w:val="001D4D3A"/>
    <w:rsid w:val="001F1A8A"/>
    <w:rsid w:val="001F2FD3"/>
    <w:rsid w:val="001F7551"/>
    <w:rsid w:val="001F7961"/>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74709"/>
    <w:rsid w:val="0038449A"/>
    <w:rsid w:val="003C153C"/>
    <w:rsid w:val="003C4D5D"/>
    <w:rsid w:val="003C694C"/>
    <w:rsid w:val="003D6EF4"/>
    <w:rsid w:val="003E396C"/>
    <w:rsid w:val="0040058E"/>
    <w:rsid w:val="00407B30"/>
    <w:rsid w:val="00410659"/>
    <w:rsid w:val="00416270"/>
    <w:rsid w:val="00421325"/>
    <w:rsid w:val="00433F61"/>
    <w:rsid w:val="004536C5"/>
    <w:rsid w:val="00456A91"/>
    <w:rsid w:val="0045734C"/>
    <w:rsid w:val="00464D09"/>
    <w:rsid w:val="00484A4E"/>
    <w:rsid w:val="00485D60"/>
    <w:rsid w:val="004927D2"/>
    <w:rsid w:val="004A1BAD"/>
    <w:rsid w:val="004A65E7"/>
    <w:rsid w:val="004B3927"/>
    <w:rsid w:val="004C5736"/>
    <w:rsid w:val="004D639A"/>
    <w:rsid w:val="004F497F"/>
    <w:rsid w:val="00502254"/>
    <w:rsid w:val="0050445D"/>
    <w:rsid w:val="00520C16"/>
    <w:rsid w:val="0055728A"/>
    <w:rsid w:val="005804E0"/>
    <w:rsid w:val="00585C39"/>
    <w:rsid w:val="00586D00"/>
    <w:rsid w:val="005B317D"/>
    <w:rsid w:val="005D170B"/>
    <w:rsid w:val="005D2C74"/>
    <w:rsid w:val="005D5BCE"/>
    <w:rsid w:val="006037F5"/>
    <w:rsid w:val="006054A8"/>
    <w:rsid w:val="00622ADB"/>
    <w:rsid w:val="0063622D"/>
    <w:rsid w:val="00644D36"/>
    <w:rsid w:val="006507A0"/>
    <w:rsid w:val="0065640A"/>
    <w:rsid w:val="00665C30"/>
    <w:rsid w:val="00667AEB"/>
    <w:rsid w:val="006762C9"/>
    <w:rsid w:val="00681806"/>
    <w:rsid w:val="00694AEE"/>
    <w:rsid w:val="00697A8C"/>
    <w:rsid w:val="006B1C2F"/>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633CE"/>
    <w:rsid w:val="00786D4B"/>
    <w:rsid w:val="00791C91"/>
    <w:rsid w:val="007A6781"/>
    <w:rsid w:val="007B4273"/>
    <w:rsid w:val="007B5A10"/>
    <w:rsid w:val="007C0271"/>
    <w:rsid w:val="007C4C0D"/>
    <w:rsid w:val="007C6D70"/>
    <w:rsid w:val="007D162F"/>
    <w:rsid w:val="007E1FB6"/>
    <w:rsid w:val="007E4C4E"/>
    <w:rsid w:val="007F68DF"/>
    <w:rsid w:val="00814C50"/>
    <w:rsid w:val="00815D93"/>
    <w:rsid w:val="00823AAA"/>
    <w:rsid w:val="00823F79"/>
    <w:rsid w:val="00851A54"/>
    <w:rsid w:val="008617CC"/>
    <w:rsid w:val="00862460"/>
    <w:rsid w:val="00863905"/>
    <w:rsid w:val="008667F6"/>
    <w:rsid w:val="008A43A1"/>
    <w:rsid w:val="008C6D90"/>
    <w:rsid w:val="008D117D"/>
    <w:rsid w:val="008D7A2F"/>
    <w:rsid w:val="008E7DBC"/>
    <w:rsid w:val="008F3B2C"/>
    <w:rsid w:val="008F517C"/>
    <w:rsid w:val="008F5F19"/>
    <w:rsid w:val="00904464"/>
    <w:rsid w:val="00906281"/>
    <w:rsid w:val="00911866"/>
    <w:rsid w:val="009120D6"/>
    <w:rsid w:val="00913C61"/>
    <w:rsid w:val="0091626A"/>
    <w:rsid w:val="009219B2"/>
    <w:rsid w:val="00930AAF"/>
    <w:rsid w:val="00936424"/>
    <w:rsid w:val="00942F7F"/>
    <w:rsid w:val="00950117"/>
    <w:rsid w:val="0095011E"/>
    <w:rsid w:val="00951809"/>
    <w:rsid w:val="009943A4"/>
    <w:rsid w:val="009A26BD"/>
    <w:rsid w:val="009B06B5"/>
    <w:rsid w:val="009C7EB7"/>
    <w:rsid w:val="009D1CA6"/>
    <w:rsid w:val="009D3C7B"/>
    <w:rsid w:val="009D70AF"/>
    <w:rsid w:val="009E618B"/>
    <w:rsid w:val="009F5AA3"/>
    <w:rsid w:val="009F5B6A"/>
    <w:rsid w:val="00A163A8"/>
    <w:rsid w:val="00A3107B"/>
    <w:rsid w:val="00A7347F"/>
    <w:rsid w:val="00A76056"/>
    <w:rsid w:val="00A834C7"/>
    <w:rsid w:val="00AA1D73"/>
    <w:rsid w:val="00AA4EC2"/>
    <w:rsid w:val="00AD241F"/>
    <w:rsid w:val="00AF63D9"/>
    <w:rsid w:val="00AF66CD"/>
    <w:rsid w:val="00B000E2"/>
    <w:rsid w:val="00B04A52"/>
    <w:rsid w:val="00B1449D"/>
    <w:rsid w:val="00B2104C"/>
    <w:rsid w:val="00B328F8"/>
    <w:rsid w:val="00B37FF3"/>
    <w:rsid w:val="00B51290"/>
    <w:rsid w:val="00B56E11"/>
    <w:rsid w:val="00B63B49"/>
    <w:rsid w:val="00B77A96"/>
    <w:rsid w:val="00B93D68"/>
    <w:rsid w:val="00BA1085"/>
    <w:rsid w:val="00BA5777"/>
    <w:rsid w:val="00BA75A4"/>
    <w:rsid w:val="00BC67F5"/>
    <w:rsid w:val="00BE3C4B"/>
    <w:rsid w:val="00BE5872"/>
    <w:rsid w:val="00BF4CF5"/>
    <w:rsid w:val="00C10DA5"/>
    <w:rsid w:val="00C22190"/>
    <w:rsid w:val="00C2476D"/>
    <w:rsid w:val="00C34971"/>
    <w:rsid w:val="00C73BDA"/>
    <w:rsid w:val="00C767E8"/>
    <w:rsid w:val="00C83779"/>
    <w:rsid w:val="00CB38DB"/>
    <w:rsid w:val="00CC574E"/>
    <w:rsid w:val="00CD60D6"/>
    <w:rsid w:val="00CD6DF0"/>
    <w:rsid w:val="00CE1216"/>
    <w:rsid w:val="00CE7ACB"/>
    <w:rsid w:val="00D13048"/>
    <w:rsid w:val="00D13844"/>
    <w:rsid w:val="00D20F03"/>
    <w:rsid w:val="00D31ED3"/>
    <w:rsid w:val="00D330F0"/>
    <w:rsid w:val="00D42784"/>
    <w:rsid w:val="00D45656"/>
    <w:rsid w:val="00D51538"/>
    <w:rsid w:val="00D56031"/>
    <w:rsid w:val="00D57DFD"/>
    <w:rsid w:val="00D67663"/>
    <w:rsid w:val="00D86FFD"/>
    <w:rsid w:val="00DA02CC"/>
    <w:rsid w:val="00DB274D"/>
    <w:rsid w:val="00DB7E11"/>
    <w:rsid w:val="00DC3575"/>
    <w:rsid w:val="00DD13AA"/>
    <w:rsid w:val="00DD3654"/>
    <w:rsid w:val="00DF0621"/>
    <w:rsid w:val="00E312BF"/>
    <w:rsid w:val="00E369A9"/>
    <w:rsid w:val="00E576CF"/>
    <w:rsid w:val="00E71480"/>
    <w:rsid w:val="00E8206E"/>
    <w:rsid w:val="00E824E6"/>
    <w:rsid w:val="00E9006F"/>
    <w:rsid w:val="00E97FA3"/>
    <w:rsid w:val="00EC7530"/>
    <w:rsid w:val="00EE3F35"/>
    <w:rsid w:val="00EE48C3"/>
    <w:rsid w:val="00EF00A4"/>
    <w:rsid w:val="00EF69DC"/>
    <w:rsid w:val="00F06DA3"/>
    <w:rsid w:val="00F17DE5"/>
    <w:rsid w:val="00F278D4"/>
    <w:rsid w:val="00F3235D"/>
    <w:rsid w:val="00F55E17"/>
    <w:rsid w:val="00F62231"/>
    <w:rsid w:val="00FA3858"/>
    <w:rsid w:val="00FB099A"/>
    <w:rsid w:val="00FB19AB"/>
    <w:rsid w:val="00FB5CDE"/>
    <w:rsid w:val="00FC0E66"/>
    <w:rsid w:val="00FC565B"/>
    <w:rsid w:val="00FC6DB1"/>
    <w:rsid w:val="00FD26CE"/>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2958D133-5EA1-415F-A31F-77B31CDE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3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paragraph" w:styleId="BodyText">
    <w:name w:val="Body Text"/>
    <w:basedOn w:val="Normal"/>
    <w:link w:val="BodyTextChar"/>
    <w:uiPriority w:val="99"/>
    <w:qFormat/>
    <w:rsid w:val="009943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9943A4"/>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607</Words>
  <Characters>3710</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3</cp:revision>
  <cp:lastPrinted>2025-03-09T18:23:00Z</cp:lastPrinted>
  <dcterms:created xsi:type="dcterms:W3CDTF">2025-09-30T15:09:00Z</dcterms:created>
  <dcterms:modified xsi:type="dcterms:W3CDTF">2026-01-28T19:40:00Z</dcterms:modified>
</cp:coreProperties>
</file>